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D964" w14:textId="520E8FC7" w:rsidR="00673FA8" w:rsidRPr="00285E85" w:rsidRDefault="00673FA8" w:rsidP="00285E85">
      <w:pPr>
        <w:rPr>
          <w:rFonts w:ascii="Century Gothic" w:eastAsia="Myriad Pro" w:hAnsi="Century Gothic" w:cs="Myriad Pro"/>
          <w:color w:val="231F20"/>
        </w:rPr>
      </w:pPr>
      <w:r w:rsidRPr="00A735B8">
        <w:rPr>
          <w:rFonts w:ascii="Century Gothic" w:hAnsi="Century Gothic"/>
        </w:rPr>
        <w:t>Name __</w:t>
      </w:r>
      <w:r>
        <w:rPr>
          <w:rFonts w:ascii="Century Gothic" w:hAnsi="Century Gothic"/>
        </w:rPr>
        <w:t>___________________________</w:t>
      </w:r>
      <w:r w:rsidRPr="00A735B8">
        <w:rPr>
          <w:rFonts w:ascii="Century Gothic" w:hAnsi="Century Gothic"/>
        </w:rPr>
        <w:t>__________________      Date_______________________</w:t>
      </w:r>
    </w:p>
    <w:p w14:paraId="6B0BA193" w14:textId="77777777" w:rsidR="00673FA8" w:rsidRPr="00A735B8" w:rsidRDefault="00673FA8" w:rsidP="00673FA8">
      <w:pPr>
        <w:spacing w:after="0"/>
        <w:rPr>
          <w:rFonts w:ascii="Century Gothic" w:hAnsi="Century Gothic"/>
          <w:b/>
          <w:sz w:val="24"/>
        </w:rPr>
      </w:pPr>
    </w:p>
    <w:p w14:paraId="7D4E6E38" w14:textId="77777777" w:rsidR="00123A0C" w:rsidRDefault="00123A0C" w:rsidP="00123A0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One Variable Statistics</w:t>
      </w:r>
    </w:p>
    <w:p w14:paraId="384272D9" w14:textId="33561192" w:rsidR="00673FA8" w:rsidRPr="00A735B8" w:rsidRDefault="00673FA8" w:rsidP="00123A0C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The Empirical Rule</w:t>
      </w:r>
    </w:p>
    <w:p w14:paraId="683CBEC7" w14:textId="77777777" w:rsidR="00673FA8" w:rsidRDefault="00673FA8" w:rsidP="00673FA8">
      <w:pPr>
        <w:spacing w:after="0"/>
        <w:rPr>
          <w:rFonts w:ascii="Century Gothic" w:hAnsi="Century Gothic"/>
          <w:b/>
          <w:sz w:val="24"/>
        </w:rPr>
      </w:pPr>
      <w:r w:rsidRPr="00A735B8">
        <w:rPr>
          <w:rFonts w:ascii="Century Gothic" w:hAnsi="Century Gothic"/>
          <w:b/>
          <w:sz w:val="24"/>
        </w:rPr>
        <w:t>Independent Practice</w:t>
      </w:r>
    </w:p>
    <w:p w14:paraId="7D6FD139" w14:textId="77777777" w:rsidR="00673FA8" w:rsidRPr="00A735B8" w:rsidRDefault="00673FA8" w:rsidP="00673FA8">
      <w:pPr>
        <w:spacing w:after="0"/>
        <w:rPr>
          <w:rFonts w:ascii="Century Gothic" w:hAnsi="Century Gothic"/>
          <w:b/>
          <w:sz w:val="24"/>
        </w:rPr>
      </w:pPr>
    </w:p>
    <w:p w14:paraId="1B086E4E" w14:textId="60364F1B" w:rsidR="00C76C79" w:rsidRPr="005D6BAC" w:rsidRDefault="00C76C79" w:rsidP="005D6BAC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5D6BAC">
        <w:rPr>
          <w:rFonts w:ascii="Century Gothic" w:hAnsi="Century Gothic"/>
          <w:sz w:val="24"/>
          <w:szCs w:val="24"/>
        </w:rPr>
        <w:t xml:space="preserve">Kellogg’s in Kalamazoo, Michigan has a machine that fills the Fruit Loop cereal boxes with cereal. It dispenses cereal with a normal distribution and has </w:t>
      </w:r>
      <w:r w:rsidR="00517D43" w:rsidRPr="005D6BAC">
        <w:rPr>
          <w:rFonts w:ascii="Century Gothic" w:hAnsi="Century Gothic"/>
          <w:sz w:val="24"/>
          <w:szCs w:val="24"/>
        </w:rPr>
        <w:t xml:space="preserve">a </w:t>
      </w:r>
      <w:r w:rsidRPr="005D6BAC">
        <w:rPr>
          <w:rFonts w:ascii="Century Gothic" w:hAnsi="Century Gothic"/>
          <w:sz w:val="24"/>
          <w:szCs w:val="24"/>
        </w:rPr>
        <w:t xml:space="preserve">mean of </w:t>
      </w:r>
      <m:oMath>
        <m:r>
          <w:rPr>
            <w:rFonts w:ascii="Cambria Math" w:hAnsi="Cambria Math"/>
            <w:sz w:val="24"/>
            <w:szCs w:val="24"/>
          </w:rPr>
          <m:t>24.0</m:t>
        </m:r>
      </m:oMath>
      <w:r w:rsidRPr="005D6BAC">
        <w:rPr>
          <w:rFonts w:ascii="Century Gothic" w:hAnsi="Century Gothic"/>
          <w:sz w:val="24"/>
          <w:szCs w:val="24"/>
        </w:rPr>
        <w:t xml:space="preserve"> and a standard deviation of </w:t>
      </w:r>
      <m:oMath>
        <m:r>
          <w:rPr>
            <w:rFonts w:ascii="Cambria Math" w:hAnsi="Cambria Math"/>
            <w:sz w:val="24"/>
            <w:szCs w:val="24"/>
          </w:rPr>
          <m:t>.1</m:t>
        </m:r>
      </m:oMath>
      <w:r w:rsidRPr="005D6BAC">
        <w:rPr>
          <w:rFonts w:ascii="Century Gothic" w:hAnsi="Century Gothic"/>
          <w:sz w:val="24"/>
          <w:szCs w:val="24"/>
        </w:rPr>
        <w:t xml:space="preserve"> ounces.</w:t>
      </w:r>
    </w:p>
    <w:p w14:paraId="2D7C576A" w14:textId="2C7CB370" w:rsidR="00C76C79" w:rsidRPr="007074EA" w:rsidRDefault="009F724C" w:rsidP="009F724C">
      <w:pPr>
        <w:ind w:left="360"/>
        <w:jc w:val="center"/>
        <w:rPr>
          <w:rFonts w:ascii="Century Gothic" w:hAnsi="Century Gothic"/>
          <w:sz w:val="24"/>
          <w:szCs w:val="24"/>
        </w:rPr>
      </w:pPr>
      <w:r w:rsidRPr="007074E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6FC967F" wp14:editId="63265290">
            <wp:extent cx="4758504" cy="190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8" b="5527"/>
                    <a:stretch/>
                  </pic:blipFill>
                  <pic:spPr bwMode="auto">
                    <a:xfrm>
                      <a:off x="0" y="0"/>
                      <a:ext cx="4779247" cy="191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95EA5B5" w14:textId="77777777" w:rsidR="00517D43" w:rsidRDefault="00517D43" w:rsidP="00517D43">
      <w:pPr>
        <w:pStyle w:val="ListParagraph"/>
        <w:rPr>
          <w:rFonts w:ascii="Century Gothic" w:hAnsi="Century Gothic"/>
          <w:sz w:val="24"/>
          <w:szCs w:val="24"/>
        </w:rPr>
      </w:pPr>
    </w:p>
    <w:p w14:paraId="16325660" w14:textId="14DE1105" w:rsidR="00C76C79" w:rsidRDefault="00C76C79" w:rsidP="005D6BAC">
      <w:pPr>
        <w:pStyle w:val="ListParagraph"/>
        <w:numPr>
          <w:ilvl w:val="0"/>
          <w:numId w:val="1"/>
        </w:numPr>
        <w:ind w:left="1350" w:hanging="99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The middle </w:t>
      </w:r>
      <m:oMath>
        <m:r>
          <w:rPr>
            <w:rFonts w:ascii="Cambria Math" w:hAnsi="Cambria Math"/>
            <w:sz w:val="24"/>
            <w:szCs w:val="24"/>
          </w:rPr>
          <m:t>95%</m:t>
        </m:r>
      </m:oMath>
      <w:r w:rsidRPr="00517D43">
        <w:rPr>
          <w:rFonts w:ascii="Century Gothic" w:hAnsi="Century Gothic"/>
          <w:sz w:val="24"/>
          <w:szCs w:val="24"/>
        </w:rPr>
        <w:t xml:space="preserve"> of cereal boxes contain between _____________ and ____________ ounces of cereal.</w:t>
      </w:r>
    </w:p>
    <w:p w14:paraId="525A8207" w14:textId="77777777" w:rsidR="00517D43" w:rsidRDefault="00517D43" w:rsidP="005D6BAC">
      <w:pPr>
        <w:pStyle w:val="ListParagraph"/>
        <w:ind w:left="1350" w:hanging="990"/>
        <w:rPr>
          <w:rFonts w:ascii="Century Gothic" w:hAnsi="Century Gothic"/>
          <w:sz w:val="24"/>
          <w:szCs w:val="24"/>
        </w:rPr>
      </w:pPr>
    </w:p>
    <w:p w14:paraId="4072A632" w14:textId="77777777" w:rsidR="00517D43" w:rsidRPr="00517D43" w:rsidRDefault="00517D43" w:rsidP="005D6BAC">
      <w:pPr>
        <w:pStyle w:val="ListParagraph"/>
        <w:ind w:left="1350" w:hanging="990"/>
        <w:rPr>
          <w:rFonts w:ascii="Century Gothic" w:hAnsi="Century Gothic"/>
          <w:sz w:val="24"/>
          <w:szCs w:val="24"/>
        </w:rPr>
      </w:pPr>
    </w:p>
    <w:p w14:paraId="242864B0" w14:textId="0893CF15" w:rsidR="00C76C79" w:rsidRDefault="00C76C79" w:rsidP="005D6BAC">
      <w:pPr>
        <w:pStyle w:val="ListParagraph"/>
        <w:numPr>
          <w:ilvl w:val="0"/>
          <w:numId w:val="1"/>
        </w:numPr>
        <w:ind w:left="1350" w:hanging="99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Approximately </w:t>
      </w:r>
      <m:oMath>
        <m:r>
          <w:rPr>
            <w:rFonts w:ascii="Cambria Math" w:hAnsi="Cambria Math"/>
            <w:sz w:val="24"/>
            <w:szCs w:val="24"/>
          </w:rPr>
          <m:t>68%</m:t>
        </m:r>
      </m:oMath>
      <w:r w:rsidRPr="00517D43">
        <w:rPr>
          <w:rFonts w:ascii="Century Gothic" w:hAnsi="Century Gothic"/>
          <w:sz w:val="24"/>
          <w:szCs w:val="24"/>
        </w:rPr>
        <w:t xml:space="preserve"> of cereal boxes have between ___</w:t>
      </w:r>
      <w:r w:rsidR="00517D43">
        <w:rPr>
          <w:rFonts w:ascii="Century Gothic" w:hAnsi="Century Gothic"/>
          <w:sz w:val="24"/>
          <w:szCs w:val="24"/>
        </w:rPr>
        <w:t>________</w:t>
      </w:r>
      <w:r w:rsidRPr="00517D43">
        <w:rPr>
          <w:rFonts w:ascii="Century Gothic" w:hAnsi="Century Gothic"/>
          <w:sz w:val="24"/>
          <w:szCs w:val="24"/>
        </w:rPr>
        <w:t>_ and ____________ ounces of cereal.</w:t>
      </w:r>
    </w:p>
    <w:p w14:paraId="753B312A" w14:textId="77777777" w:rsidR="00517D43" w:rsidRPr="00517D43" w:rsidRDefault="00517D43" w:rsidP="005D6BAC">
      <w:pPr>
        <w:ind w:left="1350" w:hanging="990"/>
        <w:rPr>
          <w:rFonts w:ascii="Century Gothic" w:hAnsi="Century Gothic"/>
          <w:sz w:val="24"/>
          <w:szCs w:val="24"/>
        </w:rPr>
      </w:pPr>
    </w:p>
    <w:p w14:paraId="2D64D1EE" w14:textId="750E8B39" w:rsidR="00517D43" w:rsidRDefault="00C76C79" w:rsidP="005D6BAC">
      <w:pPr>
        <w:pStyle w:val="ListParagraph"/>
        <w:numPr>
          <w:ilvl w:val="0"/>
          <w:numId w:val="1"/>
        </w:numPr>
        <w:ind w:left="1350" w:hanging="99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percentage of cereal boxes contain </w:t>
      </w:r>
      <w:r w:rsidR="00517D43">
        <w:rPr>
          <w:rFonts w:ascii="Century Gothic" w:hAnsi="Century Gothic"/>
          <w:sz w:val="24"/>
          <w:szCs w:val="24"/>
        </w:rPr>
        <w:t xml:space="preserve">more than </w:t>
      </w:r>
      <m:oMath>
        <m:r>
          <w:rPr>
            <w:rFonts w:ascii="Cambria Math" w:hAnsi="Cambria Math"/>
            <w:sz w:val="24"/>
            <w:szCs w:val="24"/>
          </w:rPr>
          <m:t>24.2</m:t>
        </m:r>
      </m:oMath>
      <w:r w:rsidR="00517D43">
        <w:rPr>
          <w:rFonts w:ascii="Century Gothic" w:hAnsi="Century Gothic"/>
          <w:sz w:val="24"/>
          <w:szCs w:val="24"/>
        </w:rPr>
        <w:t xml:space="preserve"> ounces of cereal?</w:t>
      </w:r>
    </w:p>
    <w:p w14:paraId="2BF44020" w14:textId="77777777" w:rsidR="00517D43" w:rsidRDefault="00517D43" w:rsidP="005D6BAC">
      <w:pPr>
        <w:ind w:left="1350" w:hanging="990"/>
        <w:rPr>
          <w:rFonts w:ascii="Century Gothic" w:hAnsi="Century Gothic"/>
          <w:sz w:val="24"/>
          <w:szCs w:val="24"/>
        </w:rPr>
      </w:pPr>
    </w:p>
    <w:p w14:paraId="1A077D90" w14:textId="1F49D1C4" w:rsidR="00C76C79" w:rsidRPr="00517D43" w:rsidRDefault="00C76C79" w:rsidP="005D6BAC">
      <w:pPr>
        <w:pStyle w:val="ListParagraph"/>
        <w:numPr>
          <w:ilvl w:val="0"/>
          <w:numId w:val="1"/>
        </w:numPr>
        <w:ind w:left="1350" w:hanging="99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is the probability that a randomly selected bottle of cereal contains </w:t>
      </w:r>
      <w:r w:rsidR="00875AA4">
        <w:rPr>
          <w:rFonts w:ascii="Century Gothic" w:hAnsi="Century Gothic"/>
          <w:sz w:val="24"/>
          <w:szCs w:val="24"/>
        </w:rPr>
        <w:t>between 23.9</w:t>
      </w:r>
      <w:bookmarkStart w:id="0" w:name="_GoBack"/>
      <w:bookmarkEnd w:id="0"/>
      <w:r w:rsidR="00875AA4">
        <w:rPr>
          <w:rFonts w:ascii="Century Gothic" w:hAnsi="Century Gothic"/>
          <w:sz w:val="24"/>
          <w:szCs w:val="24"/>
        </w:rPr>
        <w:t xml:space="preserve"> and 24.1</w:t>
      </w:r>
      <w:r w:rsidRPr="00517D43">
        <w:rPr>
          <w:rFonts w:ascii="Century Gothic" w:hAnsi="Century Gothic"/>
          <w:sz w:val="24"/>
          <w:szCs w:val="24"/>
        </w:rPr>
        <w:t xml:space="preserve"> ounces of cereal?</w:t>
      </w:r>
    </w:p>
    <w:p w14:paraId="2C68C89E" w14:textId="77777777" w:rsidR="00C76C79" w:rsidRDefault="00C76C79" w:rsidP="005D6BAC">
      <w:pPr>
        <w:ind w:left="1350" w:hanging="990"/>
        <w:rPr>
          <w:rFonts w:ascii="Century Gothic" w:hAnsi="Century Gothic"/>
          <w:sz w:val="24"/>
          <w:szCs w:val="24"/>
        </w:rPr>
      </w:pPr>
    </w:p>
    <w:p w14:paraId="6EB2123D" w14:textId="77777777" w:rsidR="00517D43" w:rsidRPr="007074EA" w:rsidRDefault="00517D43">
      <w:pPr>
        <w:rPr>
          <w:rFonts w:ascii="Century Gothic" w:hAnsi="Century Gothic"/>
          <w:sz w:val="24"/>
          <w:szCs w:val="24"/>
        </w:rPr>
      </w:pPr>
    </w:p>
    <w:p w14:paraId="1BA442C2" w14:textId="77777777" w:rsidR="005D6BAC" w:rsidRDefault="005D6B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AE51DEE" w14:textId="50459955" w:rsidR="00C76C79" w:rsidRPr="005D6BAC" w:rsidRDefault="00C76C79" w:rsidP="005D6BAC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5D6BAC">
        <w:rPr>
          <w:rFonts w:ascii="Century Gothic" w:hAnsi="Century Gothic"/>
          <w:sz w:val="24"/>
          <w:szCs w:val="24"/>
        </w:rPr>
        <w:lastRenderedPageBreak/>
        <w:t>ACT mathematics score for a particular year are normally dis</w:t>
      </w:r>
      <w:r w:rsidR="00517D43" w:rsidRPr="005D6BAC">
        <w:rPr>
          <w:rFonts w:ascii="Century Gothic" w:hAnsi="Century Gothic"/>
          <w:sz w:val="24"/>
          <w:szCs w:val="24"/>
        </w:rPr>
        <w:t xml:space="preserve">tributed with a mean of </w:t>
      </w:r>
      <m:oMath>
        <m:r>
          <w:rPr>
            <w:rFonts w:ascii="Cambria Math" w:hAnsi="Cambria Math"/>
            <w:sz w:val="24"/>
            <w:szCs w:val="24"/>
          </w:rPr>
          <m:t>27</m:t>
        </m:r>
      </m:oMath>
      <w:r w:rsidR="00517D43" w:rsidRPr="005D6BAC">
        <w:rPr>
          <w:rFonts w:ascii="Century Gothic" w:hAnsi="Century Gothic"/>
          <w:sz w:val="24"/>
          <w:szCs w:val="24"/>
        </w:rPr>
        <w:t xml:space="preserve"> and </w:t>
      </w:r>
      <w:r w:rsidRPr="005D6BAC">
        <w:rPr>
          <w:rFonts w:ascii="Century Gothic" w:hAnsi="Century Gothic"/>
          <w:sz w:val="24"/>
          <w:szCs w:val="24"/>
        </w:rPr>
        <w:t xml:space="preserve">a standard deviation of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5D6BAC">
        <w:rPr>
          <w:rFonts w:ascii="Century Gothic" w:hAnsi="Century Gothic"/>
          <w:sz w:val="24"/>
          <w:szCs w:val="24"/>
        </w:rPr>
        <w:t xml:space="preserve"> points.</w:t>
      </w:r>
    </w:p>
    <w:p w14:paraId="24E53B5C" w14:textId="77777777" w:rsidR="003769E8" w:rsidRDefault="003769E8" w:rsidP="003769E8">
      <w:pPr>
        <w:pStyle w:val="ListParagraph"/>
        <w:rPr>
          <w:rFonts w:ascii="Century Gothic" w:hAnsi="Century Gothic"/>
          <w:sz w:val="24"/>
          <w:szCs w:val="24"/>
        </w:rPr>
      </w:pPr>
    </w:p>
    <w:p w14:paraId="72A6E0EF" w14:textId="4DC5555D" w:rsidR="00517D43" w:rsidRDefault="00C76C79" w:rsidP="003769E8">
      <w:pPr>
        <w:pStyle w:val="ListParagraph"/>
        <w:numPr>
          <w:ilvl w:val="0"/>
          <w:numId w:val="2"/>
        </w:numPr>
        <w:ind w:left="1440" w:hanging="108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is the </w:t>
      </w:r>
      <w:r w:rsidR="003A6044" w:rsidRPr="00517D43">
        <w:rPr>
          <w:rFonts w:ascii="Century Gothic" w:hAnsi="Century Gothic"/>
          <w:sz w:val="24"/>
          <w:szCs w:val="24"/>
        </w:rPr>
        <w:t>probability</w:t>
      </w:r>
      <w:r w:rsidRPr="00517D43">
        <w:rPr>
          <w:rFonts w:ascii="Century Gothic" w:hAnsi="Century Gothic"/>
          <w:sz w:val="24"/>
          <w:szCs w:val="24"/>
        </w:rPr>
        <w:t xml:space="preserve"> that a randomly selected score is greater than </w:t>
      </w:r>
      <m:oMath>
        <m:r>
          <w:rPr>
            <w:rFonts w:ascii="Cambria Math" w:hAnsi="Cambria Math"/>
            <w:sz w:val="24"/>
            <w:szCs w:val="24"/>
          </w:rPr>
          <m:t>29</m:t>
        </m:r>
      </m:oMath>
      <w:r w:rsidRPr="00517D43">
        <w:rPr>
          <w:rFonts w:ascii="Century Gothic" w:hAnsi="Century Gothic"/>
          <w:sz w:val="24"/>
          <w:szCs w:val="24"/>
        </w:rPr>
        <w:t xml:space="preserve"> points?</w:t>
      </w:r>
    </w:p>
    <w:p w14:paraId="3F62FC66" w14:textId="77777777" w:rsidR="00517D43" w:rsidRDefault="00517D43" w:rsidP="00517D43">
      <w:pPr>
        <w:pStyle w:val="ListParagraph"/>
        <w:rPr>
          <w:rFonts w:ascii="Century Gothic" w:hAnsi="Century Gothic"/>
          <w:sz w:val="24"/>
          <w:szCs w:val="24"/>
        </w:rPr>
      </w:pPr>
    </w:p>
    <w:p w14:paraId="7B3D2AEE" w14:textId="77777777" w:rsidR="00517D43" w:rsidRDefault="00517D43" w:rsidP="00517D43">
      <w:pPr>
        <w:pStyle w:val="ListParagraph"/>
        <w:rPr>
          <w:rFonts w:ascii="Century Gothic" w:hAnsi="Century Gothic"/>
          <w:sz w:val="24"/>
          <w:szCs w:val="24"/>
        </w:rPr>
      </w:pPr>
    </w:p>
    <w:p w14:paraId="145F4211" w14:textId="77777777" w:rsidR="00517D43" w:rsidRDefault="00517D43" w:rsidP="00517D43">
      <w:pPr>
        <w:pStyle w:val="ListParagraph"/>
        <w:rPr>
          <w:rFonts w:ascii="Century Gothic" w:hAnsi="Century Gothic"/>
          <w:sz w:val="24"/>
          <w:szCs w:val="24"/>
        </w:rPr>
      </w:pPr>
    </w:p>
    <w:p w14:paraId="5379BA82" w14:textId="77777777" w:rsidR="00517D43" w:rsidRDefault="00517D43" w:rsidP="00517D43">
      <w:pPr>
        <w:pStyle w:val="ListParagraph"/>
        <w:rPr>
          <w:rFonts w:ascii="Century Gothic" w:hAnsi="Century Gothic"/>
          <w:sz w:val="24"/>
          <w:szCs w:val="24"/>
        </w:rPr>
      </w:pPr>
    </w:p>
    <w:p w14:paraId="552E3479" w14:textId="40C77D43" w:rsidR="00517D43" w:rsidRDefault="00C76C79" w:rsidP="00517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percentage of students scores are between </w:t>
      </w:r>
      <m:oMath>
        <m:r>
          <w:rPr>
            <w:rFonts w:ascii="Cambria Math" w:hAnsi="Cambria Math"/>
            <w:sz w:val="24"/>
            <w:szCs w:val="24"/>
          </w:rPr>
          <m:t>31</m:t>
        </m:r>
      </m:oMath>
      <w:r w:rsidR="003A6044" w:rsidRPr="00517D43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A6044" w:rsidRPr="00517D43">
        <w:rPr>
          <w:rFonts w:ascii="Century Gothic" w:hAnsi="Century Gothic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23</m:t>
        </m:r>
      </m:oMath>
      <w:r w:rsidR="003A6044" w:rsidRPr="00517D43">
        <w:rPr>
          <w:rFonts w:ascii="Century Gothic" w:hAnsi="Century Gothic"/>
          <w:sz w:val="24"/>
          <w:szCs w:val="24"/>
        </w:rPr>
        <w:t>?</w:t>
      </w:r>
    </w:p>
    <w:p w14:paraId="5B72C316" w14:textId="77777777" w:rsidR="00517D43" w:rsidRDefault="00517D43" w:rsidP="00517D43">
      <w:pPr>
        <w:rPr>
          <w:rFonts w:ascii="Century Gothic" w:hAnsi="Century Gothic"/>
          <w:sz w:val="24"/>
          <w:szCs w:val="24"/>
        </w:rPr>
      </w:pPr>
    </w:p>
    <w:p w14:paraId="1A5B0A81" w14:textId="77777777" w:rsidR="00517D43" w:rsidRDefault="00517D43" w:rsidP="00517D43">
      <w:pPr>
        <w:rPr>
          <w:rFonts w:ascii="Century Gothic" w:hAnsi="Century Gothic"/>
          <w:sz w:val="24"/>
          <w:szCs w:val="24"/>
        </w:rPr>
      </w:pPr>
    </w:p>
    <w:p w14:paraId="74A4DD73" w14:textId="77777777" w:rsidR="00517D43" w:rsidRPr="00517D43" w:rsidRDefault="00517D43" w:rsidP="00517D43">
      <w:pPr>
        <w:rPr>
          <w:rFonts w:ascii="Century Gothic" w:hAnsi="Century Gothic"/>
          <w:sz w:val="24"/>
          <w:szCs w:val="24"/>
        </w:rPr>
      </w:pPr>
    </w:p>
    <w:p w14:paraId="46691D17" w14:textId="3BF6541D" w:rsidR="003A6044" w:rsidRPr="00517D43" w:rsidRDefault="003A6044" w:rsidP="00517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A student who scores </w:t>
      </w:r>
      <w:proofErr w:type="gramStart"/>
      <w:r w:rsidRPr="00517D43">
        <w:rPr>
          <w:rFonts w:ascii="Century Gothic" w:hAnsi="Century Gothic"/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31</m:t>
        </m:r>
      </m:oMath>
      <w:r w:rsidRPr="00517D43">
        <w:rPr>
          <w:rFonts w:ascii="Century Gothic" w:hAnsi="Century Gothic"/>
          <w:sz w:val="24"/>
          <w:szCs w:val="24"/>
        </w:rPr>
        <w:t xml:space="preserve"> is</w:t>
      </w:r>
      <w:proofErr w:type="gramEnd"/>
      <w:r w:rsidRPr="00517D43">
        <w:rPr>
          <w:rFonts w:ascii="Century Gothic" w:hAnsi="Century Gothic"/>
          <w:sz w:val="24"/>
          <w:szCs w:val="24"/>
        </w:rPr>
        <w:t xml:space="preserve"> in</w:t>
      </w:r>
      <w:r w:rsidR="00517D43">
        <w:rPr>
          <w:rFonts w:ascii="Century Gothic" w:hAnsi="Century Gothic"/>
          <w:sz w:val="24"/>
          <w:szCs w:val="24"/>
        </w:rPr>
        <w:t xml:space="preserve"> the _______________ percentile.</w:t>
      </w:r>
    </w:p>
    <w:p w14:paraId="498DD186" w14:textId="77777777" w:rsidR="003A6044" w:rsidRDefault="003A6044">
      <w:pPr>
        <w:rPr>
          <w:rFonts w:ascii="Century Gothic" w:hAnsi="Century Gothic"/>
          <w:sz w:val="24"/>
          <w:szCs w:val="24"/>
        </w:rPr>
      </w:pPr>
    </w:p>
    <w:p w14:paraId="31AEA791" w14:textId="77777777" w:rsidR="00517D43" w:rsidRDefault="00517D43">
      <w:pPr>
        <w:rPr>
          <w:rFonts w:ascii="Century Gothic" w:hAnsi="Century Gothic"/>
          <w:sz w:val="24"/>
          <w:szCs w:val="24"/>
        </w:rPr>
      </w:pPr>
    </w:p>
    <w:p w14:paraId="714656DB" w14:textId="77777777" w:rsidR="00517D43" w:rsidRPr="007074EA" w:rsidRDefault="00517D43">
      <w:pPr>
        <w:rPr>
          <w:rFonts w:ascii="Century Gothic" w:hAnsi="Century Gothic"/>
          <w:sz w:val="24"/>
          <w:szCs w:val="24"/>
        </w:rPr>
      </w:pPr>
    </w:p>
    <w:p w14:paraId="60ABD72C" w14:textId="0EFBF72A" w:rsidR="003A6044" w:rsidRPr="003769E8" w:rsidRDefault="00517D43" w:rsidP="003769E8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3769E8">
        <w:rPr>
          <w:rFonts w:ascii="Century Gothic" w:hAnsi="Century Gothic"/>
          <w:sz w:val="24"/>
          <w:szCs w:val="24"/>
        </w:rPr>
        <w:t>Mr. Barnett’s t</w:t>
      </w:r>
      <w:r w:rsidR="003A6044" w:rsidRPr="003769E8">
        <w:rPr>
          <w:rFonts w:ascii="Century Gothic" w:hAnsi="Century Gothic"/>
          <w:sz w:val="24"/>
          <w:szCs w:val="24"/>
        </w:rPr>
        <w:t xml:space="preserve">est is normally distributed with a mean of </w:t>
      </w:r>
      <m:oMath>
        <m:r>
          <w:rPr>
            <w:rFonts w:ascii="Cambria Math" w:hAnsi="Cambria Math"/>
            <w:sz w:val="24"/>
            <w:szCs w:val="24"/>
          </w:rPr>
          <m:t>65</m:t>
        </m:r>
      </m:oMath>
      <w:r w:rsidR="003A6044" w:rsidRPr="003769E8">
        <w:rPr>
          <w:rFonts w:ascii="Century Gothic" w:hAnsi="Century Gothic"/>
          <w:sz w:val="24"/>
          <w:szCs w:val="24"/>
        </w:rPr>
        <w:t xml:space="preserve"> and a standard deviation of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="003A6044" w:rsidRPr="003769E8">
        <w:rPr>
          <w:rFonts w:ascii="Century Gothic" w:hAnsi="Century Gothic"/>
          <w:sz w:val="24"/>
          <w:szCs w:val="24"/>
        </w:rPr>
        <w:t xml:space="preserve"> points. </w:t>
      </w:r>
    </w:p>
    <w:p w14:paraId="6AD4FC1F" w14:textId="77777777" w:rsidR="00517D43" w:rsidRPr="007074EA" w:rsidRDefault="00517D43">
      <w:pPr>
        <w:rPr>
          <w:rFonts w:ascii="Century Gothic" w:hAnsi="Century Gothic"/>
          <w:sz w:val="24"/>
          <w:szCs w:val="24"/>
        </w:rPr>
      </w:pPr>
    </w:p>
    <w:p w14:paraId="3B6A967D" w14:textId="56CA9DC2" w:rsidR="003A6044" w:rsidRPr="00517D43" w:rsidRDefault="003A6044" w:rsidP="003769E8">
      <w:pPr>
        <w:pStyle w:val="ListParagraph"/>
        <w:numPr>
          <w:ilvl w:val="0"/>
          <w:numId w:val="3"/>
        </w:numPr>
        <w:ind w:left="1440" w:hanging="1080"/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is the probability that a randomly selected score is greater than </w:t>
      </w:r>
      <m:oMath>
        <m:r>
          <w:rPr>
            <w:rFonts w:ascii="Cambria Math" w:hAnsi="Cambria Math"/>
            <w:sz w:val="24"/>
            <w:szCs w:val="24"/>
          </w:rPr>
          <m:t>75</m:t>
        </m:r>
      </m:oMath>
      <w:r w:rsidRPr="00517D43">
        <w:rPr>
          <w:rFonts w:ascii="Century Gothic" w:hAnsi="Century Gothic"/>
          <w:sz w:val="24"/>
          <w:szCs w:val="24"/>
        </w:rPr>
        <w:t xml:space="preserve"> points?</w:t>
      </w:r>
    </w:p>
    <w:p w14:paraId="031C1BA5" w14:textId="77777777" w:rsidR="003A6044" w:rsidRDefault="003A6044" w:rsidP="003A6044">
      <w:pPr>
        <w:rPr>
          <w:rFonts w:ascii="Century Gothic" w:hAnsi="Century Gothic"/>
          <w:sz w:val="24"/>
          <w:szCs w:val="24"/>
        </w:rPr>
      </w:pPr>
    </w:p>
    <w:p w14:paraId="65DB97C1" w14:textId="77777777" w:rsidR="00517D43" w:rsidRDefault="00517D43" w:rsidP="003A6044">
      <w:pPr>
        <w:rPr>
          <w:rFonts w:ascii="Century Gothic" w:hAnsi="Century Gothic"/>
          <w:sz w:val="24"/>
          <w:szCs w:val="24"/>
        </w:rPr>
      </w:pPr>
    </w:p>
    <w:p w14:paraId="492B39F3" w14:textId="77777777" w:rsidR="00517D43" w:rsidRPr="007074EA" w:rsidRDefault="00517D43" w:rsidP="003A6044">
      <w:pPr>
        <w:rPr>
          <w:rFonts w:ascii="Century Gothic" w:hAnsi="Century Gothic"/>
          <w:sz w:val="24"/>
          <w:szCs w:val="24"/>
        </w:rPr>
      </w:pPr>
    </w:p>
    <w:p w14:paraId="685D416F" w14:textId="2B32751D" w:rsidR="003A6044" w:rsidRPr="00517D43" w:rsidRDefault="003A6044" w:rsidP="00517D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What percentage of students scores are between </w:t>
      </w:r>
      <m:oMath>
        <m:r>
          <w:rPr>
            <w:rFonts w:ascii="Cambria Math" w:hAnsi="Cambria Math"/>
            <w:sz w:val="24"/>
            <w:szCs w:val="24"/>
          </w:rPr>
          <m:t>60</m:t>
        </m:r>
      </m:oMath>
      <w:r w:rsidRPr="00517D43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517D43">
        <w:rPr>
          <w:rFonts w:ascii="Century Gothic" w:hAnsi="Century Gothic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70</m:t>
        </m:r>
      </m:oMath>
      <w:r w:rsidRPr="00517D43">
        <w:rPr>
          <w:rFonts w:ascii="Century Gothic" w:hAnsi="Century Gothic"/>
          <w:sz w:val="24"/>
          <w:szCs w:val="24"/>
        </w:rPr>
        <w:t>?</w:t>
      </w:r>
    </w:p>
    <w:p w14:paraId="5CA43DE1" w14:textId="77777777" w:rsidR="003A6044" w:rsidRDefault="003A6044" w:rsidP="003A6044">
      <w:pPr>
        <w:rPr>
          <w:rFonts w:ascii="Century Gothic" w:hAnsi="Century Gothic"/>
          <w:sz w:val="24"/>
          <w:szCs w:val="24"/>
        </w:rPr>
      </w:pPr>
    </w:p>
    <w:p w14:paraId="3459BA21" w14:textId="77777777" w:rsidR="00517D43" w:rsidRDefault="00517D43" w:rsidP="003A6044">
      <w:pPr>
        <w:rPr>
          <w:rFonts w:ascii="Century Gothic" w:hAnsi="Century Gothic"/>
          <w:sz w:val="24"/>
          <w:szCs w:val="24"/>
        </w:rPr>
      </w:pPr>
    </w:p>
    <w:p w14:paraId="5F5266C6" w14:textId="77777777" w:rsidR="00517D43" w:rsidRPr="007074EA" w:rsidRDefault="00517D43" w:rsidP="003A6044">
      <w:pPr>
        <w:rPr>
          <w:rFonts w:ascii="Century Gothic" w:hAnsi="Century Gothic"/>
          <w:sz w:val="24"/>
          <w:szCs w:val="24"/>
        </w:rPr>
      </w:pPr>
    </w:p>
    <w:p w14:paraId="14821853" w14:textId="18784D35" w:rsidR="003A6044" w:rsidRPr="00285E85" w:rsidRDefault="003A6044" w:rsidP="00285E8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17D43">
        <w:rPr>
          <w:rFonts w:ascii="Century Gothic" w:hAnsi="Century Gothic"/>
          <w:sz w:val="24"/>
          <w:szCs w:val="24"/>
        </w:rPr>
        <w:t xml:space="preserve">A student who scores </w:t>
      </w:r>
      <w:proofErr w:type="gramStart"/>
      <w:r w:rsidRPr="00517D43">
        <w:rPr>
          <w:rFonts w:ascii="Century Gothic" w:hAnsi="Century Gothic"/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80</m:t>
        </m:r>
      </m:oMath>
      <w:r w:rsidRPr="00517D43">
        <w:rPr>
          <w:rFonts w:ascii="Century Gothic" w:hAnsi="Century Gothic"/>
          <w:sz w:val="24"/>
          <w:szCs w:val="24"/>
        </w:rPr>
        <w:t xml:space="preserve"> is</w:t>
      </w:r>
      <w:proofErr w:type="gramEnd"/>
      <w:r w:rsidRPr="00517D43">
        <w:rPr>
          <w:rFonts w:ascii="Century Gothic" w:hAnsi="Century Gothic"/>
          <w:sz w:val="24"/>
          <w:szCs w:val="24"/>
        </w:rPr>
        <w:t xml:space="preserve"> in</w:t>
      </w:r>
      <w:r w:rsidR="00517D43">
        <w:rPr>
          <w:rFonts w:ascii="Century Gothic" w:hAnsi="Century Gothic"/>
          <w:sz w:val="24"/>
          <w:szCs w:val="24"/>
        </w:rPr>
        <w:t xml:space="preserve"> the _______________ percentile.</w:t>
      </w:r>
    </w:p>
    <w:sectPr w:rsidR="003A6044" w:rsidRPr="00285E85" w:rsidSect="00400E00">
      <w:footerReference w:type="default" r:id="rId8"/>
      <w:footerReference w:type="first" r:id="rId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4D2D4" w14:textId="77777777" w:rsidR="00C44563" w:rsidRDefault="00C44563" w:rsidP="005B0F6D">
      <w:pPr>
        <w:spacing w:after="0" w:line="240" w:lineRule="auto"/>
      </w:pPr>
      <w:r>
        <w:separator/>
      </w:r>
    </w:p>
  </w:endnote>
  <w:endnote w:type="continuationSeparator" w:id="0">
    <w:p w14:paraId="052787BE" w14:textId="77777777" w:rsidR="00C44563" w:rsidRDefault="00C44563" w:rsidP="005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678C" w14:textId="73DCD875" w:rsidR="005B0F6D" w:rsidRPr="00285E85" w:rsidRDefault="005B0F6D" w:rsidP="00285E85">
    <w:pPr>
      <w:widowControl w:val="0"/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EA70" w14:textId="0A6DF769" w:rsidR="00400E00" w:rsidRPr="00400E00" w:rsidRDefault="00400E00" w:rsidP="00400E0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400E00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4BDE4ADA" w14:textId="77777777" w:rsidR="005B0F6D" w:rsidRPr="00400E00" w:rsidRDefault="005B0F6D" w:rsidP="0040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1AEF" w14:textId="77777777" w:rsidR="00C44563" w:rsidRDefault="00C44563" w:rsidP="005B0F6D">
      <w:pPr>
        <w:spacing w:after="0" w:line="240" w:lineRule="auto"/>
      </w:pPr>
      <w:r>
        <w:separator/>
      </w:r>
    </w:p>
  </w:footnote>
  <w:footnote w:type="continuationSeparator" w:id="0">
    <w:p w14:paraId="520C9263" w14:textId="77777777" w:rsidR="00C44563" w:rsidRDefault="00C44563" w:rsidP="005B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95"/>
    <w:multiLevelType w:val="hybridMultilevel"/>
    <w:tmpl w:val="73C022D6"/>
    <w:lvl w:ilvl="0" w:tplc="E62A8920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1091"/>
    <w:multiLevelType w:val="hybridMultilevel"/>
    <w:tmpl w:val="0F42C540"/>
    <w:lvl w:ilvl="0" w:tplc="C22A750A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BF6"/>
    <w:multiLevelType w:val="hybridMultilevel"/>
    <w:tmpl w:val="4D38B95E"/>
    <w:lvl w:ilvl="0" w:tplc="CC7C425E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2CD3"/>
    <w:multiLevelType w:val="hybridMultilevel"/>
    <w:tmpl w:val="2EB64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510"/>
    <w:multiLevelType w:val="hybridMultilevel"/>
    <w:tmpl w:val="B5D0774C"/>
    <w:lvl w:ilvl="0" w:tplc="0DE8E2DC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2CB9"/>
    <w:multiLevelType w:val="hybridMultilevel"/>
    <w:tmpl w:val="7362EED4"/>
    <w:lvl w:ilvl="0" w:tplc="CAE66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79"/>
    <w:rsid w:val="00123A0C"/>
    <w:rsid w:val="001466E6"/>
    <w:rsid w:val="00284896"/>
    <w:rsid w:val="00285E85"/>
    <w:rsid w:val="002B0017"/>
    <w:rsid w:val="002C5191"/>
    <w:rsid w:val="003769E8"/>
    <w:rsid w:val="003A6044"/>
    <w:rsid w:val="00400E00"/>
    <w:rsid w:val="00517D43"/>
    <w:rsid w:val="00564942"/>
    <w:rsid w:val="005B0F6D"/>
    <w:rsid w:val="005D6BAC"/>
    <w:rsid w:val="00610186"/>
    <w:rsid w:val="00673FA8"/>
    <w:rsid w:val="007074EA"/>
    <w:rsid w:val="00875AA4"/>
    <w:rsid w:val="009F724C"/>
    <w:rsid w:val="00C44563"/>
    <w:rsid w:val="00C76C79"/>
    <w:rsid w:val="00C80DED"/>
    <w:rsid w:val="00D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48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EA"/>
    <w:rPr>
      <w:rFonts w:ascii="Lucida Grande" w:hAnsi="Lucida Grande" w:cs="Lucida Grande"/>
      <w:sz w:val="18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673FA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73FA8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51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6D"/>
  </w:style>
  <w:style w:type="paragraph" w:styleId="Footer">
    <w:name w:val="footer"/>
    <w:basedOn w:val="Normal"/>
    <w:link w:val="FooterChar"/>
    <w:uiPriority w:val="99"/>
    <w:unhideWhenUsed/>
    <w:rsid w:val="005B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6D"/>
  </w:style>
  <w:style w:type="paragraph" w:styleId="DocumentMap">
    <w:name w:val="Document Map"/>
    <w:basedOn w:val="Normal"/>
    <w:link w:val="DocumentMapChar"/>
    <w:uiPriority w:val="99"/>
    <w:semiHidden/>
    <w:unhideWhenUsed/>
    <w:rsid w:val="00400E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0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Rozycki</dc:creator>
  <cp:keywords/>
  <dc:description/>
  <cp:lastModifiedBy>Pothoof, Kristin</cp:lastModifiedBy>
  <cp:revision>2</cp:revision>
  <dcterms:created xsi:type="dcterms:W3CDTF">2018-04-11T18:28:00Z</dcterms:created>
  <dcterms:modified xsi:type="dcterms:W3CDTF">2018-04-11T18:28:00Z</dcterms:modified>
</cp:coreProperties>
</file>